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Pr="00A96C08" w:rsidRDefault="00EF203A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of Settled Oxfordshire Contract</w:t>
            </w: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B32C5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F203A">
              <w:rPr>
                <w:rFonts w:ascii="Arial" w:hAnsi="Arial" w:cs="Arial"/>
              </w:rPr>
              <w:t xml:space="preserve"> November 2022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2663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EF203A" w:rsidRDefault="002663C2" w:rsidP="00E9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Cabinet, on 15 September 2021, delegated authority to the Executive Director of Housing to enter into supporting agreements </w:t>
            </w:r>
            <w:r w:rsidR="00CF189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 the National Homelessness Property Fund.</w:t>
            </w:r>
          </w:p>
          <w:p w:rsidR="002663C2" w:rsidRDefault="002663C2" w:rsidP="00E97024">
            <w:pPr>
              <w:rPr>
                <w:rFonts w:ascii="Arial" w:hAnsi="Arial" w:cs="Arial"/>
              </w:rPr>
            </w:pPr>
          </w:p>
          <w:p w:rsidR="002663C2" w:rsidRDefault="002663C2" w:rsidP="00E9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report can be found </w:t>
            </w:r>
            <w:hyperlink r:id="rId8" w:history="1">
              <w:r w:rsidRPr="002663C2">
                <w:rPr>
                  <w:rStyle w:val="Hyperlink"/>
                  <w:rFonts w:ascii="Arial" w:hAnsi="Arial" w:cs="Arial"/>
                </w:rPr>
                <w:t>here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2663C2" w:rsidRDefault="002663C2" w:rsidP="00E97024">
            <w:pPr>
              <w:rPr>
                <w:rFonts w:ascii="Arial" w:hAnsi="Arial" w:cs="Arial"/>
              </w:rPr>
            </w:pPr>
          </w:p>
          <w:p w:rsidR="002663C2" w:rsidRPr="002663C2" w:rsidRDefault="002663C2" w:rsidP="00E9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delegation is now </w:t>
            </w:r>
            <w:r w:rsidR="00956099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>in the remit of the Executive Director (Communities and People).</w:t>
            </w:r>
          </w:p>
          <w:p w:rsidR="00EF203A" w:rsidRPr="00E20A54" w:rsidRDefault="00EF203A" w:rsidP="00EF203A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2663C2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Default="000B4A43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F189D">
              <w:rPr>
                <w:rFonts w:ascii="Arial" w:hAnsi="Arial" w:cs="Arial"/>
              </w:rPr>
              <w:t xml:space="preserve">o award a </w:t>
            </w:r>
            <w:r>
              <w:rPr>
                <w:rFonts w:ascii="Arial" w:hAnsi="Arial" w:cs="Arial"/>
              </w:rPr>
              <w:t xml:space="preserve">contract to </w:t>
            </w:r>
            <w:r w:rsidR="00CF189D">
              <w:rPr>
                <w:rFonts w:ascii="Arial" w:hAnsi="Arial" w:cs="Arial"/>
              </w:rPr>
              <w:t xml:space="preserve">Response to </w:t>
            </w:r>
            <w:r>
              <w:rPr>
                <w:rFonts w:ascii="Arial" w:hAnsi="Arial" w:cs="Arial"/>
              </w:rPr>
              <w:t>provide support services in the Settled Oxfordshire project. This is a project to provide supported accommodation for people experiencing homelessness. The value of the contract is £542,850</w:t>
            </w:r>
            <w:r w:rsidR="002663C2">
              <w:rPr>
                <w:rFonts w:ascii="Arial" w:hAnsi="Arial" w:cs="Arial"/>
              </w:rPr>
              <w:t>.</w:t>
            </w:r>
          </w:p>
          <w:p w:rsidR="002663C2" w:rsidRPr="00A96C08" w:rsidRDefault="002663C2" w:rsidP="00CB5E4F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2663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Default="000B4A43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 of a </w:t>
            </w:r>
            <w:r w:rsidR="00CF189D">
              <w:rPr>
                <w:rFonts w:ascii="Arial" w:hAnsi="Arial" w:cs="Arial"/>
              </w:rPr>
              <w:t xml:space="preserve">contract in accordance with </w:t>
            </w:r>
            <w:r>
              <w:rPr>
                <w:rFonts w:ascii="Arial" w:hAnsi="Arial" w:cs="Arial"/>
              </w:rPr>
              <w:t>procedure</w:t>
            </w:r>
            <w:r w:rsidR="00CF189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set out in the Council’s constitution.</w:t>
            </w:r>
          </w:p>
          <w:p w:rsidR="00CF189D" w:rsidRPr="00A96C08" w:rsidRDefault="00CF189D" w:rsidP="00960744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2663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0B4A43" w:rsidRDefault="000B4A43" w:rsidP="00B82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joint bid was made to DLUHC’s Rough Sleeping Accommodation programme by the City Council, Response and Resonance (a social investment company)</w:t>
            </w:r>
            <w:r w:rsidR="00B8216A">
              <w:rPr>
                <w:rFonts w:ascii="Arial" w:hAnsi="Arial" w:cs="Arial"/>
              </w:rPr>
              <w:t xml:space="preserve"> to fund a programme of property acquisition to accommodate people recovering from homelessness. This decision deals with the award of a support contract for Response</w:t>
            </w:r>
            <w:r w:rsidR="00CF189D">
              <w:rPr>
                <w:rFonts w:ascii="Arial" w:hAnsi="Arial" w:cs="Arial"/>
              </w:rPr>
              <w:t>,</w:t>
            </w:r>
            <w:r w:rsidR="00B8216A">
              <w:rPr>
                <w:rFonts w:ascii="Arial" w:hAnsi="Arial" w:cs="Arial"/>
              </w:rPr>
              <w:t xml:space="preserve"> who will be supporting people to move towards independent living.</w:t>
            </w:r>
          </w:p>
          <w:p w:rsidR="00CF189D" w:rsidRPr="00A96C08" w:rsidRDefault="00CF189D" w:rsidP="00B8216A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2663C2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>Decision made by:</w:t>
            </w:r>
          </w:p>
        </w:tc>
        <w:tc>
          <w:tcPr>
            <w:tcW w:w="6209" w:type="dxa"/>
          </w:tcPr>
          <w:p w:rsidR="00E97024" w:rsidRDefault="00EF203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F189D">
              <w:rPr>
                <w:rFonts w:ascii="Arial" w:hAnsi="Arial" w:cs="Arial"/>
              </w:rPr>
              <w:t>tephen Gabriel, Executive Director (</w:t>
            </w:r>
            <w:r>
              <w:rPr>
                <w:rFonts w:ascii="Arial" w:hAnsi="Arial" w:cs="Arial"/>
              </w:rPr>
              <w:t>Communities &amp; People</w:t>
            </w:r>
            <w:r w:rsidR="00CF189D">
              <w:rPr>
                <w:rFonts w:ascii="Arial" w:hAnsi="Arial" w:cs="Arial"/>
              </w:rPr>
              <w:t>)</w:t>
            </w:r>
          </w:p>
          <w:p w:rsidR="00CF189D" w:rsidRPr="00A96C08" w:rsidRDefault="00CF189D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2663C2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Default="00CF189D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option not to award the contract was rejected, as this would not allow support for vulnerable people to be provided.</w:t>
            </w:r>
          </w:p>
          <w:p w:rsidR="00CF189D" w:rsidRPr="00A96C08" w:rsidRDefault="00CF189D" w:rsidP="00960744">
            <w:pPr>
              <w:rPr>
                <w:rFonts w:ascii="Arial" w:hAnsi="Arial" w:cs="Arial"/>
              </w:rPr>
            </w:pPr>
          </w:p>
        </w:tc>
      </w:tr>
      <w:tr w:rsidR="006F6326" w:rsidTr="00CF189D">
        <w:tc>
          <w:tcPr>
            <w:tcW w:w="3715" w:type="dxa"/>
          </w:tcPr>
          <w:p w:rsidR="00C678ED" w:rsidRPr="00C678ED" w:rsidRDefault="006F6326" w:rsidP="002663C2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304814" w:rsidP="008A22C6">
            <w:pPr>
              <w:rPr>
                <w:rFonts w:ascii="Arial" w:hAnsi="Arial" w:cs="Arial"/>
              </w:rPr>
            </w:pPr>
            <w:hyperlink r:id="rId9" w:history="1">
              <w:r w:rsidR="00CF189D" w:rsidRPr="00CF189D">
                <w:rPr>
                  <w:rStyle w:val="Hyperlink"/>
                  <w:rFonts w:ascii="Arial" w:hAnsi="Arial" w:cs="Arial"/>
                </w:rPr>
                <w:t>Report to Cabinet, 15 September 2021</w:t>
              </w:r>
            </w:hyperlink>
            <w:r w:rsidR="00CF189D">
              <w:rPr>
                <w:rFonts w:ascii="Arial" w:hAnsi="Arial" w:cs="Arial"/>
              </w:rPr>
              <w:t>.</w:t>
            </w:r>
          </w:p>
        </w:tc>
      </w:tr>
      <w:tr w:rsidR="006F6326" w:rsidTr="00E97024">
        <w:tc>
          <w:tcPr>
            <w:tcW w:w="3715" w:type="dxa"/>
          </w:tcPr>
          <w:p w:rsidR="003505E0" w:rsidRDefault="003505E0" w:rsidP="002663C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B8216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2663C2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CF189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2663C2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B8216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6209" w:type="dxa"/>
          </w:tcPr>
          <w:p w:rsidR="00960744" w:rsidRDefault="00B8216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Paul Wilding</w:t>
            </w:r>
          </w:p>
          <w:p w:rsidR="00B8216A" w:rsidRDefault="00B8216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Rough Sleeping Manager</w:t>
            </w:r>
          </w:p>
          <w:p w:rsidR="00B8216A" w:rsidRPr="00A96C08" w:rsidRDefault="00B8216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October 2022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C60B2" w:rsidRDefault="00B8216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</w:t>
            </w:r>
          </w:p>
          <w:p w:rsidR="00B8216A" w:rsidRDefault="00CF189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 (</w:t>
            </w:r>
            <w:r w:rsidR="00B8216A">
              <w:rPr>
                <w:rFonts w:ascii="Arial" w:hAnsi="Arial" w:cs="Arial"/>
              </w:rPr>
              <w:t>Communities &amp; People</w:t>
            </w:r>
            <w:r>
              <w:rPr>
                <w:rFonts w:ascii="Arial" w:hAnsi="Arial" w:cs="Arial"/>
              </w:rPr>
              <w:t>)</w:t>
            </w:r>
          </w:p>
          <w:p w:rsidR="00CF189D" w:rsidRDefault="00CF189D" w:rsidP="005C60B2">
            <w:pPr>
              <w:rPr>
                <w:rFonts w:ascii="Arial" w:hAnsi="Arial" w:cs="Arial"/>
              </w:rPr>
            </w:pPr>
          </w:p>
          <w:p w:rsidR="00CF189D" w:rsidRPr="005C60B2" w:rsidRDefault="00CF189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972979D" wp14:editId="7C2F3DE5">
                  <wp:extent cx="1064564" cy="481967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352" cy="493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B32C52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4/11/22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proofErr w:type="spellStart"/>
      <w:r w:rsidRPr="005C60B2">
        <w:rPr>
          <w:rFonts w:ascii="Arial" w:hAnsi="Arial" w:cs="Arial"/>
          <w:b/>
        </w:rPr>
        <w:t>Consultee</w:t>
      </w:r>
      <w:proofErr w:type="spellEnd"/>
      <w:r w:rsidRPr="005C60B2">
        <w:rPr>
          <w:rFonts w:ascii="Arial" w:hAnsi="Arial" w:cs="Arial"/>
          <w:b/>
        </w:rPr>
        <w:t xml:space="preserve">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proofErr w:type="spellStart"/>
            <w:r w:rsidRPr="005C60B2">
              <w:rPr>
                <w:rFonts w:ascii="Arial" w:hAnsi="Arial" w:cs="Arial"/>
                <w:b/>
                <w:i/>
              </w:rPr>
              <w:t>Consultees</w:t>
            </w:r>
            <w:proofErr w:type="spellEnd"/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CF189D">
        <w:trPr>
          <w:trHeight w:val="1161"/>
        </w:trPr>
        <w:tc>
          <w:tcPr>
            <w:tcW w:w="3403" w:type="dxa"/>
          </w:tcPr>
          <w:p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C60B2" w:rsidRDefault="00B32C52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  <w:r w:rsidR="00CF189D">
              <w:rPr>
                <w:rFonts w:ascii="Arial" w:hAnsi="Arial" w:cs="Arial"/>
              </w:rPr>
              <w:t>, Head of Financial Services</w:t>
            </w:r>
          </w:p>
          <w:p w:rsidR="00CF189D" w:rsidRPr="005C60B2" w:rsidRDefault="00CF189D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50FC3AC4" wp14:editId="77675BD3">
                  <wp:extent cx="618186" cy="46795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97" cy="47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CF189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32C52">
              <w:rPr>
                <w:rFonts w:ascii="Arial" w:hAnsi="Arial" w:cs="Arial"/>
              </w:rPr>
              <w:t>3/11/22</w:t>
            </w:r>
          </w:p>
        </w:tc>
      </w:tr>
      <w:tr w:rsidR="005C60B2" w:rsidRPr="005C60B2" w:rsidTr="00CF189D">
        <w:trPr>
          <w:trHeight w:val="834"/>
        </w:trPr>
        <w:tc>
          <w:tcPr>
            <w:tcW w:w="3403" w:type="dxa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24C2B" w:rsidRDefault="00124C2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</w:t>
            </w:r>
          </w:p>
          <w:p w:rsidR="00CE2B2F" w:rsidRDefault="00CE2B2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Law &amp; Governance</w:t>
            </w:r>
          </w:p>
          <w:p w:rsidR="00CF189D" w:rsidRPr="005C60B2" w:rsidRDefault="00CF189D" w:rsidP="005C60B2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AF37FA" wp14:editId="4303461D">
                  <wp:simplePos x="0" y="0"/>
                  <wp:positionH relativeFrom="column">
                    <wp:posOffset>-152</wp:posOffset>
                  </wp:positionH>
                  <wp:positionV relativeFrom="paragraph">
                    <wp:posOffset>25641</wp:posOffset>
                  </wp:positionV>
                  <wp:extent cx="768350" cy="318770"/>
                  <wp:effectExtent l="0" t="0" r="0" b="5080"/>
                  <wp:wrapTight wrapText="bothSides">
                    <wp:wrapPolygon edited="0">
                      <wp:start x="0" y="0"/>
                      <wp:lineTo x="0" y="20653"/>
                      <wp:lineTo x="20886" y="20653"/>
                      <wp:lineTo x="208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5C60B2" w:rsidRPr="005C60B2" w:rsidRDefault="00CF189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03/11/2</w:t>
            </w:r>
            <w:r w:rsidR="00124C2B">
              <w:rPr>
                <w:rFonts w:ascii="Arial" w:hAnsi="Arial" w:cs="Arial"/>
              </w:rPr>
              <w:t>2</w:t>
            </w:r>
          </w:p>
        </w:tc>
      </w:tr>
      <w:tr w:rsidR="00304814" w:rsidRPr="005C60B2" w:rsidTr="00CF189D">
        <w:trPr>
          <w:trHeight w:val="834"/>
        </w:trPr>
        <w:tc>
          <w:tcPr>
            <w:tcW w:w="3403" w:type="dxa"/>
          </w:tcPr>
          <w:p w:rsidR="00304814" w:rsidRPr="005C60B2" w:rsidRDefault="00304814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536" w:type="dxa"/>
          </w:tcPr>
          <w:p w:rsidR="00304814" w:rsidRDefault="0030481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Linda Smith, Cabinet Member for Housing</w:t>
            </w:r>
          </w:p>
        </w:tc>
        <w:tc>
          <w:tcPr>
            <w:tcW w:w="1984" w:type="dxa"/>
          </w:tcPr>
          <w:p w:rsidR="00304814" w:rsidRDefault="0030481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03/11/22</w:t>
            </w:r>
            <w:bookmarkStart w:id="0" w:name="_GoBack"/>
            <w:bookmarkEnd w:id="0"/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3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B4A43"/>
    <w:rsid w:val="000D2140"/>
    <w:rsid w:val="000F4239"/>
    <w:rsid w:val="000F4590"/>
    <w:rsid w:val="00124C2B"/>
    <w:rsid w:val="00231385"/>
    <w:rsid w:val="002611EB"/>
    <w:rsid w:val="00263039"/>
    <w:rsid w:val="002663C2"/>
    <w:rsid w:val="002A07C9"/>
    <w:rsid w:val="002B53D4"/>
    <w:rsid w:val="002E61DD"/>
    <w:rsid w:val="00304814"/>
    <w:rsid w:val="00335A9B"/>
    <w:rsid w:val="003505E0"/>
    <w:rsid w:val="003547CD"/>
    <w:rsid w:val="00373F5D"/>
    <w:rsid w:val="003B1236"/>
    <w:rsid w:val="003F21B0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05361"/>
    <w:rsid w:val="00757726"/>
    <w:rsid w:val="007908F4"/>
    <w:rsid w:val="007B0553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56099"/>
    <w:rsid w:val="00960744"/>
    <w:rsid w:val="00986C99"/>
    <w:rsid w:val="009F048F"/>
    <w:rsid w:val="009F6401"/>
    <w:rsid w:val="00A12928"/>
    <w:rsid w:val="00A253FE"/>
    <w:rsid w:val="00A96C08"/>
    <w:rsid w:val="00AC5899"/>
    <w:rsid w:val="00B15340"/>
    <w:rsid w:val="00B32C52"/>
    <w:rsid w:val="00B8216A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2B2F"/>
    <w:rsid w:val="00CE6085"/>
    <w:rsid w:val="00CF189D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EF203A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documents/s61547/Cabinet%20Report%20-%20RSAP%20bid%20and%20NHPF2%20Investment%2015%20Sept%2021%20v.0.2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documents/s61547/Cabinet%20Report%20-%20RSAP%20bid%20and%20NHPF2%20Investment%2015%20Sept%2021%20v.0.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F0CD-8233-489F-8DD2-A012E59F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25E6CEF7</Template>
  <TotalTime>72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</cp:revision>
  <cp:lastPrinted>2015-07-27T09:35:00Z</cp:lastPrinted>
  <dcterms:created xsi:type="dcterms:W3CDTF">2022-11-07T09:16:00Z</dcterms:created>
  <dcterms:modified xsi:type="dcterms:W3CDTF">2022-11-07T10:52:00Z</dcterms:modified>
</cp:coreProperties>
</file>